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117" w:rsidRDefault="00BA1117" w:rsidP="00BA1117">
      <w:pPr>
        <w:pStyle w:val="ConsPlusNormal"/>
        <w:jc w:val="right"/>
      </w:pPr>
    </w:p>
    <w:p w:rsidR="00BA1117" w:rsidRDefault="00BA1117" w:rsidP="00BA1117">
      <w:pPr>
        <w:tabs>
          <w:tab w:val="left" w:pos="3600"/>
        </w:tabs>
        <w:overflowPunct w:val="0"/>
        <w:ind w:firstLine="0"/>
        <w:jc w:val="center"/>
        <w:textAlignment w:val="baseline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Министерство образования и науки Чеченской Республики</w:t>
      </w:r>
    </w:p>
    <w:p w:rsidR="00BA1117" w:rsidRDefault="00BA1117" w:rsidP="00BA1117">
      <w:pPr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Государственное бюджетное дошкольное образовательное учреждение </w:t>
      </w:r>
    </w:p>
    <w:p w:rsidR="00BA1117" w:rsidRDefault="00BA1117" w:rsidP="00BA1117">
      <w:pPr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«ДЕТСКИЙ САД № 121 «СЕЛИМА» Г. ГРОЗНЫЙ»</w:t>
      </w:r>
    </w:p>
    <w:p w:rsidR="00BA1117" w:rsidRDefault="00BA1117" w:rsidP="00BA111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(ГБДОУ № 121 «Селима» </w:t>
      </w:r>
      <w:proofErr w:type="gramStart"/>
      <w:r>
        <w:rPr>
          <w:rFonts w:ascii="Times New Roman" w:hAnsi="Times New Roman" w:cs="Times New Roman"/>
          <w:b/>
          <w:szCs w:val="28"/>
        </w:rPr>
        <w:t>г</w:t>
      </w:r>
      <w:proofErr w:type="gramEnd"/>
      <w:r>
        <w:rPr>
          <w:rFonts w:ascii="Times New Roman" w:hAnsi="Times New Roman" w:cs="Times New Roman"/>
          <w:b/>
          <w:szCs w:val="28"/>
        </w:rPr>
        <w:t>. Грозный)</w:t>
      </w:r>
    </w:p>
    <w:p w:rsidR="00BA1117" w:rsidRDefault="00BA1117" w:rsidP="00BA111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szCs w:val="28"/>
        </w:rPr>
      </w:pPr>
    </w:p>
    <w:p w:rsidR="00BA1117" w:rsidRDefault="00BA1117" w:rsidP="00BA1117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eastAsia="Times New Roman" w:hAnsi="Times New Roman" w:cs="Times New Roman"/>
          <w:szCs w:val="28"/>
        </w:rPr>
      </w:pPr>
      <w:proofErr w:type="spellStart"/>
      <w:r>
        <w:rPr>
          <w:rFonts w:ascii="Times New Roman" w:eastAsia="Times New Roman" w:hAnsi="Times New Roman" w:cs="Times New Roman"/>
          <w:szCs w:val="28"/>
        </w:rPr>
        <w:t>Нохчийн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Республикин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Cs w:val="28"/>
        </w:rPr>
        <w:t>дешаран</w:t>
      </w:r>
      <w:proofErr w:type="spellEnd"/>
      <w:r>
        <w:rPr>
          <w:rFonts w:ascii="Times New Roman" w:eastAsia="Times New Roman" w:hAnsi="Times New Roman" w:cs="Times New Roman"/>
          <w:szCs w:val="28"/>
        </w:rPr>
        <w:t xml:space="preserve"> а, </w:t>
      </w:r>
      <w:proofErr w:type="gramStart"/>
      <w:r>
        <w:rPr>
          <w:rFonts w:ascii="Times New Roman" w:eastAsia="Times New Roman" w:hAnsi="Times New Roman" w:cs="Times New Roman"/>
          <w:szCs w:val="28"/>
          <w:lang w:val="en-US"/>
        </w:rPr>
        <w:t>I</w:t>
      </w:r>
      <w:proofErr w:type="spellStart"/>
      <w:r>
        <w:rPr>
          <w:rFonts w:ascii="Times New Roman" w:eastAsia="Times New Roman" w:hAnsi="Times New Roman" w:cs="Times New Roman"/>
          <w:szCs w:val="28"/>
        </w:rPr>
        <w:t>илманан</w:t>
      </w:r>
      <w:proofErr w:type="spellEnd"/>
      <w:proofErr w:type="gramEnd"/>
      <w:r>
        <w:rPr>
          <w:rFonts w:ascii="Times New Roman" w:eastAsia="Times New Roman" w:hAnsi="Times New Roman" w:cs="Times New Roman"/>
          <w:szCs w:val="28"/>
        </w:rPr>
        <w:t xml:space="preserve"> а министерство</w:t>
      </w:r>
    </w:p>
    <w:p w:rsidR="00BA1117" w:rsidRDefault="00BA1117" w:rsidP="00BA1117">
      <w:pPr>
        <w:ind w:firstLine="0"/>
        <w:jc w:val="center"/>
        <w:rPr>
          <w:rFonts w:ascii="Times New Roman" w:eastAsia="Calibri" w:hAnsi="Times New Roman" w:cs="Times New Roman"/>
          <w:b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Cs w:val="28"/>
        </w:rPr>
        <w:t>Пачхьалкхан</w:t>
      </w:r>
      <w:proofErr w:type="spellEnd"/>
      <w:r>
        <w:rPr>
          <w:rFonts w:ascii="Times New Roman" w:eastAsia="Calibri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8"/>
        </w:rPr>
        <w:t>бюджетни</w:t>
      </w:r>
      <w:proofErr w:type="spellEnd"/>
      <w:r>
        <w:rPr>
          <w:rFonts w:ascii="Times New Roman" w:eastAsia="Calibri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8"/>
        </w:rPr>
        <w:t>школазхойн</w:t>
      </w:r>
      <w:proofErr w:type="spellEnd"/>
      <w:r>
        <w:rPr>
          <w:rFonts w:ascii="Times New Roman" w:eastAsia="Calibri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8"/>
        </w:rPr>
        <w:t>дешаран</w:t>
      </w:r>
      <w:proofErr w:type="spellEnd"/>
      <w:r>
        <w:rPr>
          <w:rFonts w:ascii="Times New Roman" w:eastAsia="Calibri" w:hAnsi="Times New Roman" w:cs="Times New Roman"/>
          <w:b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Cs w:val="28"/>
        </w:rPr>
        <w:t>учреждени</w:t>
      </w:r>
      <w:proofErr w:type="spellEnd"/>
    </w:p>
    <w:p w:rsidR="00BA1117" w:rsidRDefault="00BA1117" w:rsidP="00BA1117">
      <w:pPr>
        <w:ind w:firstLine="0"/>
        <w:jc w:val="center"/>
        <w:rPr>
          <w:rFonts w:ascii="Times New Roman" w:eastAsia="Calibri" w:hAnsi="Times New Roman" w:cs="Times New Roman"/>
          <w:b/>
          <w:szCs w:val="28"/>
        </w:rPr>
      </w:pPr>
      <w:r>
        <w:rPr>
          <w:rFonts w:ascii="Times New Roman" w:eastAsia="Calibri" w:hAnsi="Times New Roman" w:cs="Times New Roman"/>
          <w:b/>
          <w:szCs w:val="28"/>
        </w:rPr>
        <w:t>«СОЬЛЖА-Г</w:t>
      </w:r>
      <w:proofErr w:type="gramStart"/>
      <w:r>
        <w:rPr>
          <w:rFonts w:ascii="Times New Roman" w:eastAsia="Calibri" w:hAnsi="Times New Roman" w:cs="Times New Roman"/>
          <w:b/>
          <w:szCs w:val="28"/>
          <w:lang w:val="en-US"/>
        </w:rPr>
        <w:t>I</w:t>
      </w:r>
      <w:proofErr w:type="gramEnd"/>
      <w:r>
        <w:rPr>
          <w:rFonts w:ascii="Times New Roman" w:eastAsia="Calibri" w:hAnsi="Times New Roman" w:cs="Times New Roman"/>
          <w:b/>
          <w:szCs w:val="28"/>
        </w:rPr>
        <w:t>АЛИН № 121 ЙОЛУ БЕРИЙН БЕШ «СЕЛИМА»</w:t>
      </w:r>
    </w:p>
    <w:p w:rsidR="00BA1117" w:rsidRDefault="00BA1117" w:rsidP="00BA1117">
      <w:pPr>
        <w:ind w:firstLine="0"/>
        <w:jc w:val="center"/>
        <w:rPr>
          <w:rFonts w:ascii="Times New Roman" w:eastAsia="Calibri" w:hAnsi="Times New Roman" w:cs="Times New Roman"/>
          <w:b/>
          <w:szCs w:val="28"/>
        </w:rPr>
      </w:pPr>
      <w:r>
        <w:rPr>
          <w:rFonts w:ascii="Times New Roman" w:eastAsia="Calibri" w:hAnsi="Times New Roman" w:cs="Times New Roman"/>
          <w:b/>
        </w:rPr>
        <w:t>(</w:t>
      </w:r>
      <w:proofErr w:type="spellStart"/>
      <w:r>
        <w:rPr>
          <w:rFonts w:ascii="Times New Roman" w:eastAsia="Calibri" w:hAnsi="Times New Roman" w:cs="Times New Roman"/>
          <w:b/>
        </w:rPr>
        <w:t>Соьлжа-Г</w:t>
      </w:r>
      <w:proofErr w:type="spellEnd"/>
      <w:proofErr w:type="gramStart"/>
      <w:r>
        <w:rPr>
          <w:rFonts w:ascii="Times New Roman" w:eastAsia="Calibri" w:hAnsi="Times New Roman" w:cs="Times New Roman"/>
          <w:b/>
          <w:lang w:val="en-US"/>
        </w:rPr>
        <w:t>I</w:t>
      </w:r>
      <w:proofErr w:type="spellStart"/>
      <w:proofErr w:type="gramEnd"/>
      <w:r>
        <w:rPr>
          <w:rFonts w:ascii="Times New Roman" w:eastAsia="Calibri" w:hAnsi="Times New Roman" w:cs="Times New Roman"/>
          <w:b/>
        </w:rPr>
        <w:t>алин</w:t>
      </w:r>
      <w:proofErr w:type="spellEnd"/>
      <w:r>
        <w:rPr>
          <w:rFonts w:ascii="Times New Roman" w:eastAsia="Calibri" w:hAnsi="Times New Roman" w:cs="Times New Roman"/>
          <w:b/>
        </w:rPr>
        <w:t xml:space="preserve"> № 121 </w:t>
      </w:r>
      <w:proofErr w:type="spellStart"/>
      <w:r>
        <w:rPr>
          <w:rFonts w:ascii="Times New Roman" w:eastAsia="Calibri" w:hAnsi="Times New Roman" w:cs="Times New Roman"/>
          <w:b/>
        </w:rPr>
        <w:t>йолу</w:t>
      </w:r>
      <w:proofErr w:type="spellEnd"/>
      <w:r>
        <w:rPr>
          <w:rFonts w:ascii="Times New Roman" w:eastAsia="Calibri" w:hAnsi="Times New Roman" w:cs="Times New Roman"/>
          <w:b/>
        </w:rPr>
        <w:t xml:space="preserve"> ПБШДУ «Селима»)</w:t>
      </w:r>
    </w:p>
    <w:p w:rsidR="00BA1117" w:rsidRDefault="00BA1117" w:rsidP="00BA1117">
      <w:pPr>
        <w:jc w:val="center"/>
        <w:rPr>
          <w:rFonts w:ascii="Times New Roman" w:hAnsi="Times New Roman" w:cs="Times New Roman"/>
          <w:b/>
        </w:rPr>
      </w:pPr>
    </w:p>
    <w:p w:rsidR="00BA1117" w:rsidRDefault="00BA1117" w:rsidP="00BA1117">
      <w:pPr>
        <w:jc w:val="center"/>
        <w:rPr>
          <w:rFonts w:ascii="Times New Roman" w:hAnsi="Times New Roman" w:cs="Times New Roman"/>
          <w:b/>
        </w:rPr>
      </w:pPr>
    </w:p>
    <w:p w:rsidR="00BA1117" w:rsidRDefault="00BA1117" w:rsidP="00BA1117">
      <w:pPr>
        <w:pStyle w:val="ConsPlusNormal"/>
        <w:jc w:val="center"/>
      </w:pP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Федеральный закон от 29.12.2012 № 273-ФЗ (ред. от 08.08.2024)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"Об образовании в Российской Федерации"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(с </w:t>
      </w:r>
      <w:proofErr w:type="spellStart"/>
      <w:r w:rsidRPr="002B616E">
        <w:rPr>
          <w:b/>
        </w:rPr>
        <w:t>изм</w:t>
      </w:r>
      <w:proofErr w:type="spellEnd"/>
      <w:r w:rsidRPr="002B616E">
        <w:rPr>
          <w:b/>
        </w:rPr>
        <w:t>. и доп., вступ. в силу с 01.03.2025)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 Статья 92. Государственная аккредитация </w:t>
      </w:r>
      <w:proofErr w:type="gramStart"/>
      <w:r w:rsidRPr="002B616E">
        <w:rPr>
          <w:b/>
        </w:rPr>
        <w:t>образовательной</w:t>
      </w:r>
      <w:proofErr w:type="gramEnd"/>
      <w:r w:rsidRPr="002B616E">
        <w:rPr>
          <w:b/>
        </w:rPr>
        <w:t xml:space="preserve">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деятельности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Государственная аккредитация образовательной деятельности </w:t>
      </w:r>
    </w:p>
    <w:p w:rsidR="002B616E" w:rsidRPr="002B616E" w:rsidRDefault="002B616E" w:rsidP="00BA1117">
      <w:pPr>
        <w:pStyle w:val="ConsPlusNormal"/>
        <w:jc w:val="center"/>
        <w:rPr>
          <w:b/>
          <w:color w:val="FF0000"/>
        </w:rPr>
      </w:pPr>
      <w:r w:rsidRPr="002B616E">
        <w:rPr>
          <w:b/>
        </w:rPr>
        <w:t xml:space="preserve">проводится по основным образовательным программам, </w:t>
      </w:r>
      <w:r w:rsidRPr="002B616E">
        <w:rPr>
          <w:b/>
          <w:color w:val="FF0000"/>
        </w:rPr>
        <w:t xml:space="preserve">за исключением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  <w:color w:val="FF0000"/>
        </w:rPr>
        <w:t>образовательных программ дошкольного образования</w:t>
      </w:r>
      <w:r w:rsidRPr="002B616E">
        <w:rPr>
          <w:b/>
        </w:rPr>
        <w:t xml:space="preserve">,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программ подготовки научных и научно-педагогических кадров в аспирантуре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(адъюнктуре), образовательных программ, реализуемых в соответствии </w:t>
      </w:r>
      <w:proofErr w:type="gramStart"/>
      <w:r w:rsidRPr="002B616E">
        <w:rPr>
          <w:b/>
        </w:rPr>
        <w:t>с</w:t>
      </w:r>
      <w:proofErr w:type="gramEnd"/>
      <w:r w:rsidRPr="002B616E">
        <w:rPr>
          <w:b/>
        </w:rPr>
        <w:t xml:space="preserve">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федеральным государственным образовательным стандартом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 xml:space="preserve">образования </w:t>
      </w:r>
      <w:proofErr w:type="gramStart"/>
      <w:r w:rsidRPr="002B616E">
        <w:rPr>
          <w:b/>
        </w:rPr>
        <w:t>обучающихся</w:t>
      </w:r>
      <w:proofErr w:type="gramEnd"/>
      <w:r w:rsidRPr="002B616E">
        <w:rPr>
          <w:b/>
        </w:rPr>
        <w:t xml:space="preserve"> с нарушением интеллекта, и основных </w:t>
      </w:r>
    </w:p>
    <w:p w:rsidR="002B616E" w:rsidRPr="002B616E" w:rsidRDefault="002B616E" w:rsidP="00BA1117">
      <w:pPr>
        <w:pStyle w:val="ConsPlusNormal"/>
        <w:jc w:val="center"/>
        <w:rPr>
          <w:b/>
        </w:rPr>
      </w:pPr>
      <w:r w:rsidRPr="002B616E">
        <w:rPr>
          <w:b/>
        </w:rPr>
        <w:t>программ профессионального обучения.</w:t>
      </w:r>
    </w:p>
    <w:p w:rsidR="00BA1117" w:rsidRPr="002B616E" w:rsidRDefault="00BA1117" w:rsidP="00BA1117">
      <w:pPr>
        <w:pStyle w:val="ConsPlusNormal"/>
        <w:jc w:val="center"/>
        <w:rPr>
          <w:rFonts w:eastAsia="Calibri"/>
          <w:b/>
          <w:szCs w:val="28"/>
        </w:rPr>
      </w:pPr>
    </w:p>
    <w:p w:rsidR="00BA1117" w:rsidRPr="002B616E" w:rsidRDefault="00BA1117" w:rsidP="00BA1117">
      <w:pPr>
        <w:pStyle w:val="ConsPlusNormal"/>
        <w:jc w:val="center"/>
        <w:rPr>
          <w:rFonts w:eastAsia="Calibri"/>
          <w:b/>
          <w:szCs w:val="28"/>
        </w:rPr>
      </w:pPr>
    </w:p>
    <w:p w:rsidR="00BA1117" w:rsidRPr="002B616E" w:rsidRDefault="00BA1117" w:rsidP="00BA1117">
      <w:pPr>
        <w:pStyle w:val="ConsPlusNormal"/>
        <w:jc w:val="center"/>
        <w:rPr>
          <w:rFonts w:eastAsia="Calibri"/>
          <w:b/>
          <w:szCs w:val="28"/>
        </w:rPr>
      </w:pPr>
    </w:p>
    <w:p w:rsidR="00BA1117" w:rsidRPr="002B616E" w:rsidRDefault="00BA1117" w:rsidP="00BA1117">
      <w:pPr>
        <w:pStyle w:val="ConsPlusNormal"/>
        <w:jc w:val="center"/>
        <w:rPr>
          <w:rFonts w:eastAsia="Calibri"/>
          <w:b/>
          <w:szCs w:val="28"/>
        </w:rPr>
      </w:pPr>
    </w:p>
    <w:p w:rsidR="00BA1117" w:rsidRPr="002B616E" w:rsidRDefault="00BA1117" w:rsidP="00BA1117">
      <w:pPr>
        <w:pStyle w:val="ConsPlusNormal"/>
        <w:jc w:val="center"/>
        <w:rPr>
          <w:rFonts w:eastAsia="Calibri"/>
          <w:b/>
          <w:szCs w:val="28"/>
        </w:rPr>
      </w:pPr>
    </w:p>
    <w:p w:rsidR="00BA1117" w:rsidRPr="002B616E" w:rsidRDefault="00BA1117" w:rsidP="00BA1117">
      <w:pPr>
        <w:pStyle w:val="ConsPlusNormal"/>
        <w:jc w:val="center"/>
        <w:rPr>
          <w:rFonts w:eastAsia="Calibri"/>
          <w:b/>
          <w:szCs w:val="28"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BA1117">
      <w:pPr>
        <w:pStyle w:val="ConsPlusNormal"/>
        <w:jc w:val="center"/>
        <w:rPr>
          <w:b/>
        </w:rPr>
      </w:pPr>
    </w:p>
    <w:p w:rsidR="00BA1117" w:rsidRDefault="00BA1117" w:rsidP="002B616E">
      <w:pPr>
        <w:pStyle w:val="ConsPlusNormal"/>
        <w:rPr>
          <w:b/>
        </w:rPr>
      </w:pPr>
    </w:p>
    <w:sectPr w:rsidR="00BA1117" w:rsidSect="00BA111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21561C9E"/>
    <w:multiLevelType w:val="multilevel"/>
    <w:tmpl w:val="3C921434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1729" w:hanging="720"/>
      </w:pPr>
    </w:lvl>
    <w:lvl w:ilvl="2">
      <w:start w:val="1"/>
      <w:numFmt w:val="decimal"/>
      <w:lvlText w:val="%1.%2.%3."/>
      <w:lvlJc w:val="left"/>
      <w:pPr>
        <w:ind w:left="2738" w:hanging="720"/>
      </w:pPr>
    </w:lvl>
    <w:lvl w:ilvl="3">
      <w:start w:val="1"/>
      <w:numFmt w:val="decimal"/>
      <w:lvlText w:val="%1.%2.%3.%4."/>
      <w:lvlJc w:val="left"/>
      <w:pPr>
        <w:ind w:left="4107" w:hanging="1080"/>
      </w:pPr>
    </w:lvl>
    <w:lvl w:ilvl="4">
      <w:start w:val="1"/>
      <w:numFmt w:val="decimal"/>
      <w:lvlText w:val="%1.%2.%3.%4.%5."/>
      <w:lvlJc w:val="left"/>
      <w:pPr>
        <w:ind w:left="5116" w:hanging="1080"/>
      </w:pPr>
    </w:lvl>
    <w:lvl w:ilvl="5">
      <w:start w:val="1"/>
      <w:numFmt w:val="decimal"/>
      <w:lvlText w:val="%1.%2.%3.%4.%5.%6."/>
      <w:lvlJc w:val="left"/>
      <w:pPr>
        <w:ind w:left="6485" w:hanging="1440"/>
      </w:pPr>
    </w:lvl>
    <w:lvl w:ilvl="6">
      <w:start w:val="1"/>
      <w:numFmt w:val="decimal"/>
      <w:lvlText w:val="%1.%2.%3.%4.%5.%6.%7."/>
      <w:lvlJc w:val="left"/>
      <w:pPr>
        <w:ind w:left="7494" w:hanging="1440"/>
      </w:pPr>
    </w:lvl>
    <w:lvl w:ilvl="7">
      <w:start w:val="1"/>
      <w:numFmt w:val="decimal"/>
      <w:lvlText w:val="%1.%2.%3.%4.%5.%6.%7.%8."/>
      <w:lvlJc w:val="left"/>
      <w:pPr>
        <w:ind w:left="8863" w:hanging="1800"/>
      </w:pPr>
    </w:lvl>
    <w:lvl w:ilvl="8">
      <w:start w:val="1"/>
      <w:numFmt w:val="decimal"/>
      <w:lvlText w:val="%1.%2.%3.%4.%5.%6.%7.%8.%9."/>
      <w:lvlJc w:val="left"/>
      <w:pPr>
        <w:ind w:left="10232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B4996"/>
    <w:rsid w:val="00086071"/>
    <w:rsid w:val="000C4E0B"/>
    <w:rsid w:val="0021091C"/>
    <w:rsid w:val="002B616E"/>
    <w:rsid w:val="007965CF"/>
    <w:rsid w:val="008825D7"/>
    <w:rsid w:val="00BA1117"/>
    <w:rsid w:val="00FB4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1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49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BA111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A1117"/>
    <w:pPr>
      <w:ind w:left="720"/>
      <w:contextualSpacing/>
    </w:pPr>
  </w:style>
  <w:style w:type="paragraph" w:customStyle="1" w:styleId="a6">
    <w:name w:val="Таблицы (моноширинный)"/>
    <w:basedOn w:val="a"/>
    <w:next w:val="a"/>
    <w:uiPriority w:val="99"/>
    <w:rsid w:val="00BA1117"/>
    <w:pPr>
      <w:ind w:firstLine="0"/>
      <w:jc w:val="left"/>
    </w:pPr>
    <w:rPr>
      <w:rFonts w:ascii="Courier New" w:hAnsi="Courier New" w:cs="Courier New"/>
    </w:rPr>
  </w:style>
  <w:style w:type="paragraph" w:customStyle="1" w:styleId="ConsPlusNormal">
    <w:name w:val="ConsPlusNormal"/>
    <w:rsid w:val="00BA11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BA11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7">
    <w:name w:val="Цветовое выделение"/>
    <w:uiPriority w:val="99"/>
    <w:rsid w:val="00BA1117"/>
    <w:rPr>
      <w:b/>
      <w:bCs/>
      <w:color w:val="26282F"/>
    </w:rPr>
  </w:style>
  <w:style w:type="character" w:customStyle="1" w:styleId="a8">
    <w:name w:val="Гипертекстовая ссылка"/>
    <w:basedOn w:val="a7"/>
    <w:uiPriority w:val="99"/>
    <w:rsid w:val="00BA1117"/>
    <w:rPr>
      <w:b w:val="0"/>
      <w:bCs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User24</cp:lastModifiedBy>
  <cp:revision>2</cp:revision>
  <cp:lastPrinted>2026-03-26T15:06:00Z</cp:lastPrinted>
  <dcterms:created xsi:type="dcterms:W3CDTF">2026-10-22T07:03:00Z</dcterms:created>
  <dcterms:modified xsi:type="dcterms:W3CDTF">2026-10-22T07:03:00Z</dcterms:modified>
</cp:coreProperties>
</file>